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82" w:rsidRDefault="00E03782">
      <w:pPr>
        <w:spacing w:before="10" w:line="180" w:lineRule="exact"/>
        <w:rPr>
          <w:sz w:val="18"/>
          <w:szCs w:val="18"/>
        </w:rPr>
      </w:pPr>
    </w:p>
    <w:p w:rsidR="00E03782" w:rsidRDefault="00E03782">
      <w:pPr>
        <w:spacing w:line="200" w:lineRule="exact"/>
      </w:pPr>
    </w:p>
    <w:p w:rsidR="00E03782" w:rsidRDefault="00E03782">
      <w:pPr>
        <w:spacing w:line="200" w:lineRule="exact"/>
      </w:pPr>
    </w:p>
    <w:p w:rsidR="00E03782" w:rsidRDefault="00092D1F">
      <w:pPr>
        <w:spacing w:before="24"/>
        <w:ind w:left="2076" w:right="1509"/>
        <w:jc w:val="center"/>
        <w:rPr>
          <w:sz w:val="18"/>
          <w:szCs w:val="18"/>
        </w:rPr>
      </w:pPr>
      <w:r>
        <w:rPr>
          <w:b/>
          <w:color w:val="363435"/>
          <w:spacing w:val="-4"/>
          <w:w w:val="91"/>
          <w:sz w:val="24"/>
          <w:szCs w:val="24"/>
        </w:rPr>
        <w:t>A</w:t>
      </w:r>
      <w:r>
        <w:rPr>
          <w:b/>
          <w:color w:val="363435"/>
          <w:w w:val="91"/>
          <w:sz w:val="18"/>
          <w:szCs w:val="18"/>
        </w:rPr>
        <w:t>C</w:t>
      </w:r>
      <w:r>
        <w:rPr>
          <w:b/>
          <w:color w:val="363435"/>
          <w:spacing w:val="-12"/>
          <w:w w:val="91"/>
          <w:sz w:val="18"/>
          <w:szCs w:val="18"/>
        </w:rPr>
        <w:t>T</w:t>
      </w:r>
      <w:r>
        <w:rPr>
          <w:b/>
          <w:color w:val="363435"/>
          <w:w w:val="91"/>
          <w:sz w:val="18"/>
          <w:szCs w:val="18"/>
        </w:rPr>
        <w:t>A</w:t>
      </w:r>
      <w:r>
        <w:rPr>
          <w:b/>
          <w:color w:val="363435"/>
          <w:spacing w:val="22"/>
          <w:w w:val="9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DE </w:t>
      </w:r>
      <w:r>
        <w:rPr>
          <w:b/>
          <w:color w:val="363435"/>
          <w:w w:val="94"/>
          <w:sz w:val="18"/>
          <w:szCs w:val="18"/>
        </w:rPr>
        <w:t>APRESEN</w:t>
      </w:r>
      <w:r>
        <w:rPr>
          <w:b/>
          <w:color w:val="363435"/>
          <w:spacing w:val="-12"/>
          <w:w w:val="94"/>
          <w:sz w:val="18"/>
          <w:szCs w:val="18"/>
        </w:rPr>
        <w:t>T</w:t>
      </w:r>
      <w:r>
        <w:rPr>
          <w:b/>
          <w:color w:val="363435"/>
          <w:spacing w:val="-4"/>
          <w:w w:val="94"/>
          <w:sz w:val="18"/>
          <w:szCs w:val="18"/>
        </w:rPr>
        <w:t>A</w:t>
      </w:r>
      <w:r>
        <w:rPr>
          <w:b/>
          <w:color w:val="363435"/>
          <w:w w:val="94"/>
          <w:sz w:val="18"/>
          <w:szCs w:val="18"/>
        </w:rPr>
        <w:t>Ç</w:t>
      </w:r>
      <w:r>
        <w:rPr>
          <w:b/>
          <w:color w:val="363435"/>
          <w:spacing w:val="-4"/>
          <w:w w:val="94"/>
          <w:sz w:val="18"/>
          <w:szCs w:val="18"/>
        </w:rPr>
        <w:t>Ã</w:t>
      </w:r>
      <w:r>
        <w:rPr>
          <w:b/>
          <w:color w:val="363435"/>
          <w:w w:val="94"/>
          <w:sz w:val="18"/>
          <w:szCs w:val="18"/>
        </w:rPr>
        <w:t>O</w:t>
      </w:r>
      <w:r>
        <w:rPr>
          <w:b/>
          <w:color w:val="363435"/>
          <w:spacing w:val="25"/>
          <w:w w:val="9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À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85"/>
          <w:sz w:val="18"/>
          <w:szCs w:val="18"/>
        </w:rPr>
        <w:t>I</w:t>
      </w:r>
      <w:r>
        <w:rPr>
          <w:b/>
          <w:color w:val="363435"/>
          <w:w w:val="112"/>
          <w:sz w:val="18"/>
          <w:szCs w:val="18"/>
        </w:rPr>
        <w:t>N</w:t>
      </w:r>
      <w:r>
        <w:rPr>
          <w:b/>
          <w:color w:val="363435"/>
          <w:w w:val="99"/>
          <w:sz w:val="18"/>
          <w:szCs w:val="18"/>
        </w:rPr>
        <w:t>S</w:t>
      </w:r>
      <w:r>
        <w:rPr>
          <w:b/>
          <w:color w:val="363435"/>
          <w:w w:val="102"/>
          <w:sz w:val="18"/>
          <w:szCs w:val="18"/>
        </w:rPr>
        <w:t>O</w:t>
      </w:r>
      <w:r>
        <w:rPr>
          <w:b/>
          <w:color w:val="363435"/>
          <w:spacing w:val="-4"/>
          <w:w w:val="84"/>
          <w:sz w:val="18"/>
          <w:szCs w:val="18"/>
        </w:rPr>
        <w:t>L</w:t>
      </w:r>
      <w:r>
        <w:rPr>
          <w:b/>
          <w:color w:val="363435"/>
          <w:w w:val="90"/>
          <w:sz w:val="18"/>
          <w:szCs w:val="18"/>
        </w:rPr>
        <w:t>V</w:t>
      </w:r>
      <w:r>
        <w:rPr>
          <w:b/>
          <w:color w:val="363435"/>
          <w:w w:val="84"/>
          <w:sz w:val="18"/>
          <w:szCs w:val="18"/>
        </w:rPr>
        <w:t>Ê</w:t>
      </w:r>
      <w:r>
        <w:rPr>
          <w:b/>
          <w:color w:val="363435"/>
          <w:w w:val="112"/>
          <w:sz w:val="18"/>
          <w:szCs w:val="18"/>
        </w:rPr>
        <w:t>N</w:t>
      </w:r>
      <w:r>
        <w:rPr>
          <w:b/>
          <w:color w:val="363435"/>
          <w:w w:val="88"/>
          <w:sz w:val="18"/>
          <w:szCs w:val="18"/>
        </w:rPr>
        <w:t>C</w:t>
      </w:r>
      <w:r>
        <w:rPr>
          <w:b/>
          <w:color w:val="363435"/>
          <w:w w:val="85"/>
          <w:sz w:val="18"/>
          <w:szCs w:val="18"/>
        </w:rPr>
        <w:t>I</w:t>
      </w:r>
      <w:r>
        <w:rPr>
          <w:b/>
          <w:color w:val="363435"/>
          <w:w w:val="95"/>
          <w:sz w:val="18"/>
          <w:szCs w:val="18"/>
        </w:rPr>
        <w:t>A</w:t>
      </w:r>
    </w:p>
    <w:p w:rsidR="00E03782" w:rsidRDefault="00E03782">
      <w:pPr>
        <w:spacing w:before="1" w:line="140" w:lineRule="exact"/>
        <w:rPr>
          <w:sz w:val="14"/>
          <w:szCs w:val="14"/>
        </w:rPr>
      </w:pPr>
    </w:p>
    <w:p w:rsidR="00E03782" w:rsidRDefault="00E03782">
      <w:pPr>
        <w:spacing w:line="200" w:lineRule="exact"/>
      </w:pPr>
    </w:p>
    <w:p w:rsidR="00E03782" w:rsidRDefault="00E03782">
      <w:pPr>
        <w:spacing w:line="200" w:lineRule="exact"/>
      </w:pPr>
    </w:p>
    <w:p w:rsidR="00E03782" w:rsidRDefault="00092D1F">
      <w:pPr>
        <w:ind w:left="3436" w:right="2869"/>
        <w:jc w:val="center"/>
      </w:pPr>
      <w:r>
        <w:rPr>
          <w:color w:val="363435"/>
          <w:spacing w:val="-4"/>
          <w:w w:val="86"/>
        </w:rPr>
        <w:t>ACT</w:t>
      </w:r>
      <w:bookmarkStart w:id="0" w:name="_GoBack"/>
      <w:bookmarkEnd w:id="0"/>
      <w:r>
        <w:rPr>
          <w:color w:val="363435"/>
          <w:w w:val="86"/>
        </w:rPr>
        <w:t>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Nº</w:t>
      </w:r>
      <w:r>
        <w:rPr>
          <w:color w:val="363435"/>
          <w:spacing w:val="25"/>
        </w:rPr>
        <w:t xml:space="preserve"> </w:t>
      </w:r>
      <w:r>
        <w:rPr>
          <w:color w:val="363435"/>
          <w:w w:val="102"/>
        </w:rPr>
        <w:t>...</w:t>
      </w:r>
    </w:p>
    <w:p w:rsidR="00E03782" w:rsidRDefault="00E03782">
      <w:pPr>
        <w:spacing w:before="3" w:line="160" w:lineRule="exact"/>
        <w:rPr>
          <w:sz w:val="16"/>
          <w:szCs w:val="16"/>
        </w:rPr>
      </w:pPr>
    </w:p>
    <w:p w:rsidR="00E03782" w:rsidRDefault="00092D1F">
      <w:pPr>
        <w:spacing w:line="245" w:lineRule="auto"/>
        <w:ind w:left="848" w:right="243"/>
        <w:jc w:val="both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(data) do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ano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...,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pelas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... horas,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euniu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Assembleia-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eral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xtrao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dinária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da ...,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Ld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ª,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pessoa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colecti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nº ...., com capital social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de ....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(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morada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),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eguesia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...., concelho de </w:t>
      </w:r>
      <w:r>
        <w:rPr>
          <w:rFonts w:ascii="Adobe Garamond Pro" w:eastAsia="Adobe Garamond Pro" w:hAnsi="Adobe Garamond Pro" w:cs="Adobe Garamond Pro"/>
          <w:color w:val="363435"/>
        </w:rPr>
        <w:t xml:space="preserve">...., com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seguinte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dem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trabalhos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E03782" w:rsidRDefault="00E03782">
      <w:pPr>
        <w:spacing w:before="7" w:line="120" w:lineRule="exact"/>
        <w:rPr>
          <w:sz w:val="12"/>
          <w:szCs w:val="12"/>
        </w:rPr>
      </w:pPr>
    </w:p>
    <w:p w:rsidR="00E03782" w:rsidRDefault="00092D1F">
      <w:pPr>
        <w:ind w:left="848" w:right="243"/>
        <w:jc w:val="both"/>
        <w:rPr>
          <w:rFonts w:ascii="Adobe Garamond Pro" w:eastAsia="Adobe Garamond Pro" w:hAnsi="Adobe Garamond Pro" w:cs="Adobe Garamond Pro"/>
        </w:rPr>
      </w:pPr>
      <w:r>
        <w:rPr>
          <w:color w:val="363435"/>
          <w:spacing w:val="-11"/>
        </w:rPr>
        <w:t>P</w:t>
      </w:r>
      <w:r>
        <w:rPr>
          <w:color w:val="363435"/>
        </w:rPr>
        <w:t>onto</w:t>
      </w:r>
      <w:r>
        <w:rPr>
          <w:color w:val="363435"/>
          <w:spacing w:val="18"/>
        </w:rPr>
        <w:t xml:space="preserve"> </w:t>
      </w:r>
      <w:proofErr w:type="spellStart"/>
      <w:r>
        <w:rPr>
          <w:color w:val="363435"/>
          <w:spacing w:val="-7"/>
        </w:rPr>
        <w:t>Ú</w:t>
      </w:r>
      <w:r>
        <w:rPr>
          <w:color w:val="363435"/>
        </w:rPr>
        <w:t>nico</w:t>
      </w:r>
      <w:proofErr w:type="spellEnd"/>
      <w:r>
        <w:rPr>
          <w:color w:val="363435"/>
        </w:rPr>
        <w:t>:</w:t>
      </w:r>
      <w:r>
        <w:rPr>
          <w:color w:val="363435"/>
          <w:spacing w:val="-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esentação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Especial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ecuperação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</w:p>
    <w:p w:rsidR="00E03782" w:rsidRDefault="00092D1F">
      <w:pPr>
        <w:spacing w:before="5"/>
        <w:ind w:left="848" w:right="5574"/>
        <w:jc w:val="both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>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E03782" w:rsidRDefault="00E03782">
      <w:pPr>
        <w:spacing w:before="6" w:line="120" w:lineRule="exact"/>
        <w:rPr>
          <w:sz w:val="13"/>
          <w:szCs w:val="13"/>
        </w:rPr>
      </w:pPr>
    </w:p>
    <w:p w:rsidR="00E03782" w:rsidRDefault="00092D1F">
      <w:pPr>
        <w:spacing w:line="245" w:lineRule="auto"/>
        <w:ind w:left="848" w:right="243"/>
        <w:jc w:val="both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ncontra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2"/>
        </w:rPr>
        <w:t>-s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esente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sóci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identificar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2"/>
        </w:rPr>
        <w:t>)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detento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quot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alo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nomina</w:t>
      </w:r>
      <w:r>
        <w:rPr>
          <w:rFonts w:ascii="Adobe Garamond Pro" w:eastAsia="Adobe Garamond Pro" w:hAnsi="Adobe Garamond Pro" w:cs="Adobe Garamond Pro"/>
          <w:color w:val="363435"/>
        </w:rPr>
        <w:t xml:space="preserve">l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..</w:t>
      </w:r>
      <w:r>
        <w:rPr>
          <w:rFonts w:ascii="Adobe Garamond Pro" w:eastAsia="Adobe Garamond Pro" w:hAnsi="Adobe Garamond Pro" w:cs="Adobe Garamond Pro"/>
          <w:color w:val="363435"/>
        </w:rPr>
        <w:t xml:space="preserve">. 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espondent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..</w:t>
      </w:r>
      <w:r>
        <w:rPr>
          <w:rFonts w:ascii="Adobe Garamond Pro" w:eastAsia="Adobe Garamond Pro" w:hAnsi="Adobe Garamond Pro" w:cs="Adobe Garamond Pro"/>
          <w:color w:val="363435"/>
        </w:rPr>
        <w:t xml:space="preserve">. %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pita</w:t>
      </w:r>
      <w:r>
        <w:rPr>
          <w:rFonts w:ascii="Adobe Garamond Pro" w:eastAsia="Adobe Garamond Pro" w:hAnsi="Adobe Garamond Pro" w:cs="Adobe Garamond Pro"/>
          <w:color w:val="363435"/>
        </w:rPr>
        <w:t xml:space="preserve">l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socia</w:t>
      </w:r>
      <w:r>
        <w:rPr>
          <w:rFonts w:ascii="Adobe Garamond Pro" w:eastAsia="Adobe Garamond Pro" w:hAnsi="Adobe Garamond Pro" w:cs="Adobe Garamond Pro"/>
          <w:color w:val="363435"/>
        </w:rPr>
        <w:t xml:space="preserve">l e 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sóci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identificar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>)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detentor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quota com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alor nominal de ... 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espondente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... % do capital social,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estando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assim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totalidade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do capital social.</w:t>
      </w:r>
    </w:p>
    <w:p w:rsidR="00E03782" w:rsidRDefault="00E03782">
      <w:pPr>
        <w:spacing w:before="10" w:line="120" w:lineRule="exact"/>
        <w:rPr>
          <w:sz w:val="12"/>
          <w:szCs w:val="12"/>
        </w:rPr>
      </w:pPr>
    </w:p>
    <w:p w:rsidR="00E03782" w:rsidRDefault="00092D1F">
      <w:pPr>
        <w:ind w:left="848" w:right="5297"/>
        <w:jc w:val="both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be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sessã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E03782" w:rsidRDefault="00E03782">
      <w:pPr>
        <w:spacing w:before="6" w:line="120" w:lineRule="exact"/>
        <w:rPr>
          <w:sz w:val="13"/>
          <w:szCs w:val="13"/>
        </w:rPr>
      </w:pPr>
    </w:p>
    <w:p w:rsidR="00E03782" w:rsidRDefault="00092D1F">
      <w:pPr>
        <w:spacing w:line="245" w:lineRule="auto"/>
        <w:ind w:left="848" w:right="243"/>
        <w:jc w:val="both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pós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análise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situação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económica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ociedade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escla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ecimentos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considerado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necessário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pel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9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écnic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ficia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Conta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7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ociedade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identificaçã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completa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),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foi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deliberado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unanimidade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eque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ociedade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0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ocess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Especia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ecuperaçã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mp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6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nsol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ou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mostrand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mesmo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viá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>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E03782" w:rsidRDefault="00E03782">
      <w:pPr>
        <w:spacing w:before="10" w:line="120" w:lineRule="exact"/>
        <w:rPr>
          <w:sz w:val="12"/>
          <w:szCs w:val="12"/>
        </w:rPr>
      </w:pPr>
    </w:p>
    <w:p w:rsidR="00E03782" w:rsidRDefault="00092D1F">
      <w:pPr>
        <w:spacing w:line="245" w:lineRule="auto"/>
        <w:ind w:left="848" w:right="243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8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mai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ha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trata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sessã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encerrad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à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...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tend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lavrad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acta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que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depois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lida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ai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assinada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sócios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E03782" w:rsidRDefault="00E03782">
      <w:pPr>
        <w:spacing w:before="10" w:line="100" w:lineRule="exact"/>
        <w:rPr>
          <w:sz w:val="11"/>
          <w:szCs w:val="11"/>
        </w:rPr>
      </w:pPr>
    </w:p>
    <w:p w:rsidR="00E03782" w:rsidRDefault="00E03782">
      <w:pPr>
        <w:spacing w:line="200" w:lineRule="exact"/>
      </w:pPr>
    </w:p>
    <w:p w:rsidR="00E03782" w:rsidRDefault="00E03782">
      <w:pPr>
        <w:spacing w:line="200" w:lineRule="exact"/>
      </w:pPr>
    </w:p>
    <w:p w:rsidR="00E03782" w:rsidRDefault="00092D1F">
      <w:pPr>
        <w:ind w:left="848" w:right="5679"/>
        <w:jc w:val="both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ócios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:</w:t>
      </w:r>
    </w:p>
    <w:sectPr w:rsidR="00E03782">
      <w:pgSz w:w="10220" w:h="14180"/>
      <w:pgMar w:top="130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E0767"/>
    <w:multiLevelType w:val="multilevel"/>
    <w:tmpl w:val="6BB69636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82"/>
    <w:rsid w:val="00092D1F"/>
    <w:rsid w:val="00E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338FC-2FB0-40A0-A3FA-5C525CC9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</cp:lastModifiedBy>
  <cp:revision>3</cp:revision>
  <dcterms:created xsi:type="dcterms:W3CDTF">2020-05-02T16:54:00Z</dcterms:created>
  <dcterms:modified xsi:type="dcterms:W3CDTF">2020-05-02T16:54:00Z</dcterms:modified>
</cp:coreProperties>
</file>