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center"/>
        <w:spacing w:before="3"/>
        <w:ind w:left="2442" w:right="1875"/>
      </w:pP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CESS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ES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ABELECIMEN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7"/>
          <w:szCs w:val="17"/>
        </w:rPr>
        <w:jc w:val="left"/>
        <w:spacing w:lineRule="auto" w:line="269"/>
        <w:ind w:left="848" w:right="246"/>
      </w:pPr>
      <w:r>
        <w:rPr>
          <w:rFonts w:cs="Open Sans" w:hAnsi="Open Sans" w:eastAsia="Open Sans" w:ascii="Open Sans"/>
          <w:color w:val="363435"/>
          <w:spacing w:val="-1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-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z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ê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ç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1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ó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ou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pela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cedência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zo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mobiliário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ou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echeio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que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nele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se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encont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mas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pela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cedência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tempo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ária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one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osa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estabelecimento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como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um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todo,</w:t>
      </w:r>
      <w:r>
        <w:rPr>
          <w:rFonts w:cs="Open Sans" w:hAnsi="Open Sans" w:eastAsia="Open Sans" w:ascii="Open Sans"/>
          <w:color w:val="363435"/>
          <w:spacing w:val="5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como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g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-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1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ocor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uma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ansfe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ência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definitiva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unitária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estabelecimento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come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cial.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Pa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cont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ato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seja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qualificado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como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cessão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de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xplo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ação,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é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essencial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ç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á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x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7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ç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b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j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h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3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elementos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que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integ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am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estabelecimento,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mas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não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é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necessário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que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6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esta-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belecimento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já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tenha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funcionado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antes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já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esteja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completo.</w:t>
      </w:r>
      <w:r>
        <w:rPr>
          <w:rFonts w:cs="Open Sans" w:hAnsi="Open Sans" w:eastAsia="Open Sans" w:ascii="Open Sans"/>
          <w:color w:val="000000"/>
          <w:spacing w:val="0"/>
          <w:w w:val="100"/>
          <w:sz w:val="17"/>
          <w:szCs w:val="17"/>
        </w:rPr>
      </w:r>
    </w:p>
    <w:p>
      <w:pPr>
        <w:rPr>
          <w:rFonts w:cs="Open Sans" w:hAnsi="Open Sans" w:eastAsia="Open Sans" w:ascii="Open Sans"/>
          <w:sz w:val="17"/>
          <w:szCs w:val="17"/>
        </w:rPr>
        <w:jc w:val="both"/>
        <w:spacing w:lineRule="auto" w:line="269"/>
        <w:ind w:left="848" w:right="246"/>
      </w:pP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b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j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ê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q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(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à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ç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º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1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1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0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9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º</w:t>
      </w:r>
      <w:r>
        <w:rPr>
          <w:rFonts w:cs="Open Sans" w:hAnsi="Open Sans" w:eastAsia="Open Sans" w:ascii="Open Sans"/>
          <w:color w:val="363435"/>
          <w:spacing w:val="4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i</w:t>
      </w:r>
      <w:r>
        <w:rPr>
          <w:rFonts w:cs="Open Sans" w:hAnsi="Open Sans" w:eastAsia="Open Sans" w:ascii="Open Sans"/>
          <w:color w:val="363435"/>
          <w:spacing w:val="-5"/>
          <w:w w:val="100"/>
          <w:sz w:val="17"/>
          <w:szCs w:val="17"/>
        </w:rPr>
        <w:t>v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.</w:t>
      </w:r>
      <w:r>
        <w:rPr>
          <w:rFonts w:cs="Open Sans" w:hAnsi="Open Sans" w:eastAsia="Open Sans" w:ascii="Open Sans"/>
          <w:color w:val="363435"/>
          <w:spacing w:val="2"/>
          <w:w w:val="100"/>
          <w:sz w:val="17"/>
          <w:szCs w:val="17"/>
        </w:rPr>
        <w:t>)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.</w:t>
      </w:r>
      <w:r>
        <w:rPr>
          <w:rFonts w:cs="Open Sans" w:hAnsi="Open Sans" w:eastAsia="Open Sans" w:ascii="Open Sans"/>
          <w:color w:val="000000"/>
          <w:spacing w:val="0"/>
          <w:w w:val="100"/>
          <w:sz w:val="17"/>
          <w:szCs w:val="17"/>
        </w:rPr>
      </w:r>
    </w:p>
    <w:p>
      <w:pPr>
        <w:rPr>
          <w:rFonts w:cs="Open Sans" w:hAnsi="Open Sans" w:eastAsia="Open Sans" w:ascii="Open Sans"/>
          <w:sz w:val="17"/>
          <w:szCs w:val="17"/>
        </w:rPr>
        <w:jc w:val="both"/>
        <w:ind w:left="848" w:right="3033"/>
      </w:pP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3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p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s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e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,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u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c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n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-4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t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2"/>
          <w:w w:val="100"/>
          <w:sz w:val="17"/>
          <w:szCs w:val="17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f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o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r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m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a</w:t>
      </w:r>
      <w:r>
        <w:rPr>
          <w:rFonts w:cs="Open Sans" w:hAnsi="Open Sans" w:eastAsia="Open Sans" w:ascii="Open Sans"/>
          <w:color w:val="363435"/>
          <w:spacing w:val="-1"/>
          <w:w w:val="100"/>
          <w:sz w:val="17"/>
          <w:szCs w:val="17"/>
        </w:rPr>
        <w:t>l</w:t>
      </w:r>
      <w:r>
        <w:rPr>
          <w:rFonts w:cs="Open Sans" w:hAnsi="Open Sans" w:eastAsia="Open Sans" w:ascii="Open Sans"/>
          <w:color w:val="363435"/>
          <w:spacing w:val="0"/>
          <w:w w:val="100"/>
          <w:sz w:val="17"/>
          <w:szCs w:val="17"/>
        </w:rPr>
        <w:t>.</w:t>
      </w:r>
      <w:r>
        <w:rPr>
          <w:rFonts w:cs="Open Sans" w:hAnsi="Open Sans" w:eastAsia="Open Sans" w:ascii="Open Sans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center"/>
        <w:ind w:left="1106" w:right="539"/>
      </w:pP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ONTR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CESS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ES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ABELECIMEN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OMERCIAL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6011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3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3"/>
        <w:ind w:left="1414" w:right="242" w:hanging="56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" w:lineRule="auto" w:line="245"/>
        <w:ind w:left="847" w:right="243"/>
      </w:pPr>
      <w:r>
        <w:pict>
          <v:group style="position:absolute;margin-left:113.386pt;margin-top:48.6317pt;width:311.811pt;height:0pt;mso-position-horizontal-relative:page;mso-position-vertical-relative:paragraph;z-index:-92" coordorigin="2268,973" coordsize="6236,0">
            <v:shape style="position:absolute;left:2268;top:973;width:6236;height:0" coordorigin="2268,973" coordsize="6236,0" path="m2268,973l8504,973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omisso,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 w:lineRule="auto" w:line="258"/>
        <w:ind w:left="848" w:right="250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7</w:t>
      </w: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Q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ç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ô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j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1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casamento.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(localidade),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eguesia),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ua/a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enida,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etc.),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Câmara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unicipal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(urbana/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ústica)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......,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gira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cialmente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“..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7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8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cessão,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307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281" w:right="81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4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6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5"/>
        <w:ind w:left="812" w:right="118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2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281" w:right="809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contribuições,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impostos,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multas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água,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luz,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gás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telefone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nquanto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arranjos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decorações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conquanto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divisões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ilegal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3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originais,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 w:lineRule="exact" w:line="520"/>
        <w:ind w:left="848" w:right="2695" w:firstLine="245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848" w:right="503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3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